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DEC" w:rsidRDefault="007D6DEC" w:rsidP="007D6DEC">
      <w:pPr>
        <w:pStyle w:val="paragraph"/>
        <w:spacing w:before="0" w:beforeAutospacing="0" w:after="0" w:afterAutospacing="0"/>
        <w:ind w:firstLine="70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Приложение </w:t>
      </w:r>
      <w:r>
        <w:rPr>
          <w:rStyle w:val="eop"/>
          <w:sz w:val="20"/>
          <w:szCs w:val="20"/>
        </w:rPr>
        <w:t> </w:t>
      </w:r>
    </w:p>
    <w:p w:rsidR="007D6DEC" w:rsidRDefault="007D6DEC" w:rsidP="007D6DEC">
      <w:pPr>
        <w:pStyle w:val="paragraph"/>
        <w:spacing w:before="0" w:beforeAutospacing="0" w:after="0" w:afterAutospacing="0"/>
        <w:ind w:firstLine="70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 к Постановлению краевого комитета Профсоюза № 2-2 от 2612. 2014 г. </w:t>
      </w:r>
      <w:r>
        <w:rPr>
          <w:rStyle w:val="eop"/>
          <w:sz w:val="20"/>
          <w:szCs w:val="20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Об утверждении </w:t>
      </w:r>
      <w:r>
        <w:rPr>
          <w:rStyle w:val="contextualspellingandgrammarerror"/>
          <w:color w:val="000000"/>
          <w:sz w:val="20"/>
          <w:szCs w:val="20"/>
        </w:rPr>
        <w:t>Положения  «</w:t>
      </w:r>
      <w:r>
        <w:rPr>
          <w:rStyle w:val="normaltextrun"/>
          <w:color w:val="000000"/>
          <w:sz w:val="20"/>
          <w:szCs w:val="20"/>
        </w:rPr>
        <w:t>О порядке оказания  </w:t>
      </w:r>
      <w:proofErr w:type="gramStart"/>
      <w:r>
        <w:rPr>
          <w:rStyle w:val="normaltextrun"/>
          <w:color w:val="000000"/>
          <w:sz w:val="20"/>
          <w:szCs w:val="20"/>
        </w:rPr>
        <w:t>материальной</w:t>
      </w:r>
      <w:proofErr w:type="gramEnd"/>
      <w:r>
        <w:rPr>
          <w:rStyle w:val="normaltextrun"/>
          <w:color w:val="000000"/>
          <w:sz w:val="20"/>
          <w:szCs w:val="20"/>
        </w:rPr>
        <w:t> </w:t>
      </w:r>
      <w:r>
        <w:rPr>
          <w:rStyle w:val="eop"/>
          <w:sz w:val="20"/>
          <w:szCs w:val="20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0"/>
          <w:szCs w:val="20"/>
        </w:rPr>
        <w:t>помощи членам Профсоюза </w:t>
      </w:r>
      <w:r>
        <w:rPr>
          <w:rStyle w:val="normaltextrun"/>
          <w:sz w:val="20"/>
          <w:szCs w:val="20"/>
        </w:rPr>
        <w:t xml:space="preserve">в связи со </w:t>
      </w:r>
      <w:proofErr w:type="gramStart"/>
      <w:r>
        <w:rPr>
          <w:rStyle w:val="normaltextrun"/>
          <w:sz w:val="20"/>
          <w:szCs w:val="20"/>
        </w:rPr>
        <w:t>стихийными</w:t>
      </w:r>
      <w:proofErr w:type="gramEnd"/>
      <w:r>
        <w:rPr>
          <w:rStyle w:val="eop"/>
          <w:sz w:val="20"/>
          <w:szCs w:val="20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бедствиями, кражами, смертью близких родственников</w:t>
      </w:r>
      <w:r>
        <w:rPr>
          <w:rStyle w:val="normaltextrun"/>
          <w:color w:val="000000"/>
          <w:sz w:val="20"/>
          <w:szCs w:val="20"/>
        </w:rPr>
        <w:t>». </w:t>
      </w:r>
      <w:r>
        <w:rPr>
          <w:rStyle w:val="eop"/>
          <w:sz w:val="20"/>
          <w:szCs w:val="20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ПОЛОЖЕНИЕ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о порядке оказания материальной помощи членам Профсоюза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связи со стихийными бедствиями, кражами,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смертью близких родственников.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1. ОБЩИЕ ПОЛОЖЕНИЯ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1.1. Положение разработано в соответствии с Федеральными законами «Об общественных объединениях» от 19 мая 1995 года № 82-ФЗ", «О профессиональных союзах, их правах и гарантиях деятельности» от 12.01.1996г. № 10-ФЗ, Уставом Профсоюза работников народного образования и науки Российской Федерации, Общим Положением о территориальной организации Профсоюза работников народного образования и науки Российской Федерации.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1.2. Настоящее Положение определяет размер и условия выплаты материальной помощи членам Профсоюза.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2. РАЗМЕР И УСЛОВИЯ 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ВЫПЛАТЫ МАТЕРИАЛЬНОЙ ПОМОЩИ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2.1. Минимальный размер оказываемой материальной помощи 5000 (пять тысяч) рублей, максимальный размер 15000 (пятнадцать тысяч) рублей.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2.</w:t>
      </w:r>
      <w:r>
        <w:rPr>
          <w:rStyle w:val="contextualspellingandgrammarerror"/>
          <w:color w:val="000000"/>
        </w:rPr>
        <w:t>2.Размер</w:t>
      </w:r>
      <w:r>
        <w:rPr>
          <w:rStyle w:val="normaltextrun"/>
          <w:color w:val="000000"/>
        </w:rPr>
        <w:t> материальной помощи: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2.2.1. 5000 (пять тысяч) рублей в связи со смертью близких </w:t>
      </w:r>
      <w:r>
        <w:rPr>
          <w:rStyle w:val="contextualspellingandgrammarerror"/>
          <w:color w:val="000000"/>
        </w:rPr>
        <w:t>родственников  (</w:t>
      </w:r>
      <w:r>
        <w:rPr>
          <w:rStyle w:val="normaltextrun"/>
          <w:color w:val="000000"/>
        </w:rPr>
        <w:t>родители, дети, супруги) (распространяется только на штатных работников Профсоюза);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2.2.2. 5000 (пять тысяч) рублей в связи с кражей имущества;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2.2.3. От 5000 (пяти тысяч) рублей до 15000 (пятнадцати тысяч) рублей в связи со стихийными бедствиями, пожарами в жилых помещениях (дифференцированно в зависимости от материального ущерба).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2.3. В исключительных случаях по решению Президиума краевой организации Профсоюза размер материальной помощи может быть более 15000 (пятнадцати тысяч) рублей.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2.</w:t>
      </w:r>
      <w:r>
        <w:rPr>
          <w:rStyle w:val="contextualspellingandgrammarerror"/>
          <w:color w:val="000000"/>
        </w:rPr>
        <w:t>4..</w:t>
      </w:r>
      <w:r>
        <w:rPr>
          <w:rStyle w:val="normaltextrun"/>
          <w:color w:val="000000"/>
        </w:rPr>
        <w:t> Для рассмотрения вопроса об оказании материальной помощи в краевую организацию Профсоюза предоставляются документы: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- ходатайство профсоюзной организации; 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- заявление члена Профсоюза;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-дополнительно в соответствии с пунктами: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color w:val="000000"/>
        </w:rPr>
        <w:t>копия свидетельства о смерти близкого родственника (п.2.2.1.);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color w:val="000000"/>
        </w:rPr>
        <w:t>документ, подтверждающий факт кражи имущества (п.2.2.2.);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документ, подтверждающий факт пожара или стихийного бедствия (п.2.2.3.); 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2.4. Решение об оказании материальной помощи и ее размере принимается Президиумом краевой организации Профсоюза.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3. Выплата материальной помощи.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3.</w:t>
      </w:r>
      <w:r>
        <w:rPr>
          <w:rStyle w:val="contextualspellingandgrammarerror"/>
          <w:color w:val="000000"/>
        </w:rPr>
        <w:t>1.Выплата</w:t>
      </w:r>
      <w:r>
        <w:rPr>
          <w:rStyle w:val="normaltextrun"/>
          <w:color w:val="000000"/>
        </w:rPr>
        <w:t> материальной помощи производится в кассе профсоюзной организации в счет </w:t>
      </w:r>
      <w:proofErr w:type="spellStart"/>
      <w:r>
        <w:rPr>
          <w:rStyle w:val="spellingerror"/>
          <w:color w:val="000000"/>
        </w:rPr>
        <w:t>недоперечисления</w:t>
      </w:r>
      <w:proofErr w:type="spellEnd"/>
      <w:r>
        <w:rPr>
          <w:rStyle w:val="normaltextrun"/>
          <w:color w:val="000000"/>
        </w:rPr>
        <w:t> профсоюзных взносов в краевую организацию Профсоюза (АВИЗО), либо путем перечисления денежных средств на расчетный счет профорганизации. </w:t>
      </w:r>
      <w:r>
        <w:rPr>
          <w:rStyle w:val="eop"/>
        </w:rPr>
        <w:t> </w:t>
      </w:r>
    </w:p>
    <w:p w:rsidR="007D6DEC" w:rsidRDefault="007D6DEC" w:rsidP="007D6DEC">
      <w:pPr>
        <w:pStyle w:val="paragraph"/>
        <w:shd w:val="clear" w:color="auto" w:fill="FFFFFF"/>
        <w:spacing w:before="0" w:beforeAutospacing="0" w:after="0" w:afterAutospacing="0"/>
        <w:ind w:left="-57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3.2. Для подтверждения целевого расходования сре</w:t>
      </w:r>
      <w:proofErr w:type="gramStart"/>
      <w:r>
        <w:rPr>
          <w:rStyle w:val="normaltextrun"/>
          <w:color w:val="000000"/>
        </w:rPr>
        <w:t>дств пр</w:t>
      </w:r>
      <w:proofErr w:type="gramEnd"/>
      <w:r>
        <w:rPr>
          <w:rStyle w:val="normaltextrun"/>
          <w:color w:val="000000"/>
        </w:rPr>
        <w:t>офсоюзная организация предоставляет в бухгалтерию краевой организации Профсоюза копию расходного ордера (платежной ведомости) на выплату материальной помощи.</w:t>
      </w:r>
      <w:r>
        <w:rPr>
          <w:rStyle w:val="eop"/>
        </w:rPr>
        <w:t> </w:t>
      </w:r>
    </w:p>
    <w:p w:rsidR="002E19CB" w:rsidRDefault="002E19CB">
      <w:bookmarkStart w:id="0" w:name="_GoBack"/>
      <w:bookmarkEnd w:id="0"/>
    </w:p>
    <w:sectPr w:rsidR="002E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E6113"/>
    <w:multiLevelType w:val="multilevel"/>
    <w:tmpl w:val="D628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DEC"/>
    <w:rsid w:val="00235D78"/>
    <w:rsid w:val="002E19CB"/>
    <w:rsid w:val="007D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D6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D6DEC"/>
  </w:style>
  <w:style w:type="character" w:customStyle="1" w:styleId="eop">
    <w:name w:val="eop"/>
    <w:basedOn w:val="a0"/>
    <w:rsid w:val="007D6DEC"/>
  </w:style>
  <w:style w:type="character" w:customStyle="1" w:styleId="contextualspellingandgrammarerror">
    <w:name w:val="contextualspellingandgrammarerror"/>
    <w:basedOn w:val="a0"/>
    <w:rsid w:val="007D6DEC"/>
  </w:style>
  <w:style w:type="character" w:customStyle="1" w:styleId="spellingerror">
    <w:name w:val="spellingerror"/>
    <w:basedOn w:val="a0"/>
    <w:rsid w:val="007D6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D6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D6DEC"/>
  </w:style>
  <w:style w:type="character" w:customStyle="1" w:styleId="eop">
    <w:name w:val="eop"/>
    <w:basedOn w:val="a0"/>
    <w:rsid w:val="007D6DEC"/>
  </w:style>
  <w:style w:type="character" w:customStyle="1" w:styleId="contextualspellingandgrammarerror">
    <w:name w:val="contextualspellingandgrammarerror"/>
    <w:basedOn w:val="a0"/>
    <w:rsid w:val="007D6DEC"/>
  </w:style>
  <w:style w:type="character" w:customStyle="1" w:styleId="spellingerror">
    <w:name w:val="spellingerror"/>
    <w:basedOn w:val="a0"/>
    <w:rsid w:val="007D6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2019-11-26T09:13:00Z</dcterms:created>
  <dcterms:modified xsi:type="dcterms:W3CDTF">2019-11-26T09:13:00Z</dcterms:modified>
</cp:coreProperties>
</file>